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81" w:rsidRDefault="0043234D" w:rsidP="008D4081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36"/>
          <w:szCs w:val="36"/>
        </w:rPr>
        <w:t xml:space="preserve">                                       </w:t>
      </w:r>
      <w:r w:rsidR="00847236">
        <w:rPr>
          <w:sz w:val="36"/>
          <w:szCs w:val="36"/>
        </w:rPr>
        <w:t xml:space="preserve">        </w:t>
      </w:r>
      <w:r w:rsidR="008D4081">
        <w:rPr>
          <w:rFonts w:ascii="Times New Roman" w:hAnsi="Times New Roman"/>
          <w:sz w:val="22"/>
          <w:szCs w:val="22"/>
        </w:rPr>
        <w:t>ПРИЛОЖЕНИЕ №1</w:t>
      </w:r>
    </w:p>
    <w:p w:rsidR="008D4081" w:rsidRPr="00DB6409" w:rsidRDefault="008D4081" w:rsidP="008D4081">
      <w:pPr>
        <w:jc w:val="right"/>
        <w:rPr>
          <w:rFonts w:ascii="Times New Roman" w:hAnsi="Times New Roman"/>
          <w:i/>
          <w:sz w:val="22"/>
          <w:szCs w:val="22"/>
        </w:rPr>
      </w:pPr>
      <w:r w:rsidRPr="00DB6409">
        <w:rPr>
          <w:rFonts w:ascii="Times New Roman" w:hAnsi="Times New Roman"/>
          <w:i/>
          <w:sz w:val="22"/>
          <w:szCs w:val="22"/>
        </w:rPr>
        <w:t xml:space="preserve">к </w:t>
      </w:r>
      <w:r>
        <w:rPr>
          <w:rFonts w:ascii="Times New Roman" w:hAnsi="Times New Roman"/>
          <w:i/>
          <w:sz w:val="22"/>
          <w:szCs w:val="22"/>
        </w:rPr>
        <w:t>Правилам</w:t>
      </w:r>
      <w:r w:rsidRPr="00DB6409">
        <w:rPr>
          <w:rFonts w:ascii="Times New Roman" w:hAnsi="Times New Roman"/>
          <w:i/>
          <w:sz w:val="22"/>
          <w:szCs w:val="22"/>
        </w:rPr>
        <w:t xml:space="preserve"> бронирования номеров </w:t>
      </w:r>
    </w:p>
    <w:p w:rsidR="00DB6409" w:rsidRPr="00DB6409" w:rsidRDefault="008D4081" w:rsidP="008D4081">
      <w:pPr>
        <w:jc w:val="right"/>
        <w:rPr>
          <w:i/>
        </w:rPr>
      </w:pPr>
      <w:r w:rsidRPr="00DB6409">
        <w:rPr>
          <w:rFonts w:ascii="Times New Roman" w:hAnsi="Times New Roman"/>
          <w:i/>
          <w:sz w:val="22"/>
          <w:szCs w:val="22"/>
        </w:rPr>
        <w:t>в гостиничном комплексе «Березовый уют»</w:t>
      </w:r>
    </w:p>
    <w:tbl>
      <w:tblPr>
        <w:tblW w:w="24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850"/>
        <w:gridCol w:w="1559"/>
        <w:gridCol w:w="142"/>
        <w:gridCol w:w="1134"/>
        <w:gridCol w:w="425"/>
        <w:gridCol w:w="142"/>
        <w:gridCol w:w="425"/>
        <w:gridCol w:w="142"/>
        <w:gridCol w:w="1276"/>
        <w:gridCol w:w="283"/>
        <w:gridCol w:w="426"/>
        <w:gridCol w:w="328"/>
        <w:gridCol w:w="7371"/>
        <w:gridCol w:w="7371"/>
      </w:tblGrid>
      <w:tr w:rsidR="006D1A7F" w:rsidRPr="007A63DB" w:rsidT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trHeight w:val="118"/>
        </w:trPr>
        <w:tc>
          <w:tcPr>
            <w:tcW w:w="5131" w:type="dxa"/>
            <w:gridSpan w:val="4"/>
          </w:tcPr>
          <w:p w:rsidR="006D1A7F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8D4081" w:rsidRPr="007A63DB" w:rsidRDefault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gridSpan w:val="10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9854" w:type="dxa"/>
            <w:gridSpan w:val="14"/>
          </w:tcPr>
          <w:p w:rsidR="006D1A7F" w:rsidRPr="007A63DB" w:rsidRDefault="006D1A7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63DB">
              <w:rPr>
                <w:rFonts w:ascii="Times New Roman" w:hAnsi="Times New Roman"/>
                <w:b/>
                <w:sz w:val="22"/>
                <w:szCs w:val="22"/>
              </w:rPr>
              <w:t>ЗАЯВКА</w:t>
            </w: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9854" w:type="dxa"/>
            <w:gridSpan w:val="14"/>
          </w:tcPr>
          <w:p w:rsidR="006D1A7F" w:rsidRPr="007A63DB" w:rsidRDefault="006D1A7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63DB">
              <w:rPr>
                <w:rFonts w:ascii="Times New Roman" w:hAnsi="Times New Roman"/>
                <w:b/>
                <w:sz w:val="22"/>
                <w:szCs w:val="22"/>
              </w:rPr>
              <w:t>на бронирование мест</w:t>
            </w: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4"/>
          </w:tcPr>
          <w:p w:rsidR="006D1A7F" w:rsidRPr="007A63DB" w:rsidRDefault="006D1A7F" w:rsidP="001A4B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Про</w:t>
            </w:r>
            <w:r w:rsidR="00DB6409">
              <w:rPr>
                <w:rFonts w:ascii="Times New Roman" w:hAnsi="Times New Roman"/>
                <w:sz w:val="22"/>
                <w:szCs w:val="22"/>
              </w:rPr>
              <w:t>шу</w:t>
            </w:r>
            <w:r w:rsidRPr="007A63DB">
              <w:rPr>
                <w:rFonts w:ascii="Times New Roman" w:hAnsi="Times New Roman"/>
                <w:sz w:val="22"/>
                <w:szCs w:val="22"/>
              </w:rPr>
              <w:t xml:space="preserve"> разместить в </w:t>
            </w:r>
            <w:r w:rsidR="00DB6409">
              <w:rPr>
                <w:rFonts w:ascii="Times New Roman" w:hAnsi="Times New Roman"/>
                <w:sz w:val="22"/>
                <w:szCs w:val="22"/>
              </w:rPr>
              <w:t xml:space="preserve">гостиничном </w:t>
            </w:r>
            <w:r w:rsidR="008D4081">
              <w:rPr>
                <w:rFonts w:ascii="Times New Roman" w:hAnsi="Times New Roman"/>
                <w:sz w:val="22"/>
                <w:szCs w:val="22"/>
              </w:rPr>
              <w:t>комплексе</w:t>
            </w:r>
            <w:r w:rsidR="00DB6409">
              <w:rPr>
                <w:rFonts w:ascii="Times New Roman" w:hAnsi="Times New Roman"/>
                <w:sz w:val="22"/>
                <w:szCs w:val="22"/>
              </w:rPr>
              <w:t xml:space="preserve"> «Березовый уют»</w:t>
            </w:r>
            <w:r w:rsidRPr="007A63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1A7F" w:rsidRPr="007A63DB" w:rsidRDefault="006D1A7F" w:rsidP="001A4B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6D1A7F" w:rsidRPr="007A63DB" w:rsidRDefault="006D1A7F" w:rsidP="001A4B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6D1A7F" w:rsidRPr="007A63DB" w:rsidRDefault="006D1A7F" w:rsidP="001A4B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 xml:space="preserve">Гостинице ВМ-Центр </w:t>
            </w:r>
          </w:p>
          <w:p w:rsidR="006D1A7F" w:rsidRPr="007A63DB" w:rsidRDefault="006D1A7F" w:rsidP="001A4B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(Фамилия, Имя, отчество, должность, категория номера)</w:t>
            </w:r>
          </w:p>
        </w:tc>
      </w:tr>
      <w:tr w:rsidR="008D4081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454" w:type="dxa"/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ФИО: </w:t>
            </w:r>
          </w:p>
        </w:tc>
      </w:tr>
      <w:tr w:rsidR="008D4081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454" w:type="dxa"/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Паспортные данные, гражданство:</w:t>
            </w:r>
          </w:p>
        </w:tc>
      </w:tr>
      <w:tr w:rsidR="008D4081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454" w:type="dxa"/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и время заезда:</w:t>
            </w:r>
          </w:p>
        </w:tc>
      </w:tr>
      <w:tr w:rsidR="008D4081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454" w:type="dxa"/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и время выезда:</w:t>
            </w:r>
          </w:p>
        </w:tc>
      </w:tr>
      <w:tr w:rsidR="008D4081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454" w:type="dxa"/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7A63D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</w:tc>
      </w:tr>
      <w:tr w:rsidR="008D4081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454" w:type="dxa"/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</w:tcPr>
          <w:p w:rsidR="008D4081" w:rsidRPr="007A63DB" w:rsidRDefault="008D4081" w:rsidP="004756A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Эл. </w:t>
            </w:r>
            <w:r w:rsidR="004756A7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очта:</w:t>
            </w:r>
          </w:p>
        </w:tc>
      </w:tr>
      <w:tr w:rsidR="008D4081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454" w:type="dxa"/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9400" w:type="dxa"/>
            <w:gridSpan w:val="13"/>
            <w:tcBorders>
              <w:bottom w:val="single" w:sz="4" w:space="0" w:color="auto"/>
            </w:tcBorders>
          </w:tcPr>
          <w:p w:rsidR="008D4081" w:rsidRPr="007A63DB" w:rsidRDefault="008D4081" w:rsidP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Категория размещения (номер «стандарт» двухспальный/двухместный/трехместный, номер «люкс», номер «эконом»):</w:t>
            </w: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2722" w:type="dxa"/>
            <w:gridSpan w:val="2"/>
          </w:tcPr>
          <w:p w:rsidR="008D4081" w:rsidRDefault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8D4081" w:rsidRDefault="008D40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Цель приезда и вид оплаты</w:t>
            </w:r>
          </w:p>
        </w:tc>
        <w:tc>
          <w:tcPr>
            <w:tcW w:w="7132" w:type="dxa"/>
            <w:gridSpan w:val="12"/>
            <w:tcBorders>
              <w:bottom w:val="single" w:sz="4" w:space="0" w:color="auto"/>
            </w:tcBorders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2722" w:type="dxa"/>
            <w:gridSpan w:val="2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2" w:type="dxa"/>
            <w:gridSpan w:val="12"/>
          </w:tcPr>
          <w:p w:rsidR="006D1A7F" w:rsidRPr="007A63DB" w:rsidRDefault="006D1A7F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63DB">
              <w:rPr>
                <w:rFonts w:ascii="Times New Roman" w:hAnsi="Times New Roman"/>
                <w:i/>
                <w:sz w:val="22"/>
                <w:szCs w:val="22"/>
              </w:rPr>
              <w:t>(командировка, отдых, проездом, по безналичному за наличный расчет)</w:t>
            </w: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9854" w:type="dxa"/>
            <w:gridSpan w:val="14"/>
            <w:tcBorders>
              <w:bottom w:val="single" w:sz="4" w:space="0" w:color="auto"/>
            </w:tcBorders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9854" w:type="dxa"/>
            <w:gridSpan w:val="14"/>
          </w:tcPr>
          <w:p w:rsidR="00DB6409" w:rsidRPr="007A63DB" w:rsidRDefault="00DB6409" w:rsidP="0094769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Предварительную оплату на момент бронирования, о</w:t>
            </w:r>
            <w:r w:rsidR="006D1A7F" w:rsidRPr="007A63DB">
              <w:rPr>
                <w:rFonts w:ascii="Times New Roman" w:hAnsi="Times New Roman"/>
                <w:sz w:val="22"/>
                <w:szCs w:val="22"/>
              </w:rPr>
              <w:t>плату стоимости проживания, оплату за не заезд гарантиру</w:t>
            </w:r>
            <w:r w:rsidR="00672E04">
              <w:rPr>
                <w:rFonts w:ascii="Times New Roman" w:hAnsi="Times New Roman"/>
                <w:sz w:val="22"/>
                <w:szCs w:val="22"/>
              </w:rPr>
              <w:t>ю</w:t>
            </w:r>
            <w:r w:rsidR="006D1A7F" w:rsidRPr="007A63D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условиями бронирования номеров ознакомлен.</w:t>
            </w:r>
          </w:p>
          <w:p w:rsidR="006D1A7F" w:rsidRPr="007A63DB" w:rsidRDefault="006D1A7F" w:rsidP="0094769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В случае причинения ущерба гостинице или антисанитарного состояния номера, обязу</w:t>
            </w:r>
            <w:r w:rsidR="00672E04">
              <w:rPr>
                <w:rFonts w:ascii="Times New Roman" w:hAnsi="Times New Roman"/>
                <w:sz w:val="22"/>
                <w:szCs w:val="22"/>
              </w:rPr>
              <w:t>юсь</w:t>
            </w:r>
            <w:r w:rsidRPr="007A63DB">
              <w:rPr>
                <w:rFonts w:ascii="Times New Roman" w:hAnsi="Times New Roman"/>
                <w:sz w:val="22"/>
                <w:szCs w:val="22"/>
              </w:rPr>
              <w:t xml:space="preserve"> оплатить ущерб согласно составленного акта.</w:t>
            </w: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9854" w:type="dxa"/>
            <w:gridSpan w:val="14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3572" w:type="dxa"/>
            <w:gridSpan w:val="3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" w:type="dxa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1" w:type="dxa"/>
            <w:gridSpan w:val="9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3572" w:type="dxa"/>
            <w:gridSpan w:val="3"/>
          </w:tcPr>
          <w:p w:rsidR="006D1A7F" w:rsidRPr="00DB6409" w:rsidRDefault="00DB6409" w:rsidP="00DB6409">
            <w:pPr>
              <w:pStyle w:val="a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6409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" w:type="dxa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1" w:type="dxa"/>
            <w:gridSpan w:val="9"/>
            <w:tcBorders>
              <w:bottom w:val="single" w:sz="4" w:space="0" w:color="auto"/>
            </w:tcBorders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3572" w:type="dxa"/>
            <w:gridSpan w:val="3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A7F" w:rsidRPr="007A63DB" w:rsidRDefault="006D1A7F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63DB">
              <w:rPr>
                <w:rFonts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1" w:type="dxa"/>
            <w:gridSpan w:val="9"/>
          </w:tcPr>
          <w:p w:rsidR="006D1A7F" w:rsidRPr="007A63DB" w:rsidRDefault="006D1A7F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A63DB">
              <w:rPr>
                <w:rFonts w:ascii="Times New Roman" w:hAnsi="Times New Roman"/>
                <w:i/>
                <w:sz w:val="22"/>
                <w:szCs w:val="22"/>
              </w:rPr>
              <w:t>(ф., и., о.)</w:t>
            </w: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  <w:cantSplit/>
        </w:trPr>
        <w:tc>
          <w:tcPr>
            <w:tcW w:w="3572" w:type="dxa"/>
            <w:gridSpan w:val="3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A7F" w:rsidRPr="007A63DB" w:rsidRDefault="006D1A7F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2" w:type="dxa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1" w:type="dxa"/>
            <w:gridSpan w:val="9"/>
          </w:tcPr>
          <w:p w:rsidR="006D1A7F" w:rsidRPr="007A63DB" w:rsidRDefault="006D1A7F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6407" w:type="dxa"/>
            <w:gridSpan w:val="6"/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142" w:type="dxa"/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D1A7F" w:rsidRPr="007A63DB" w:rsidRDefault="006D1A7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dxa"/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A63DB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6D1A7F" w:rsidRPr="007A63DB">
        <w:tblPrEx>
          <w:tblCellMar>
            <w:top w:w="0" w:type="dxa"/>
            <w:bottom w:w="0" w:type="dxa"/>
          </w:tblCellMar>
        </w:tblPrEx>
        <w:trPr>
          <w:gridAfter w:val="2"/>
          <w:wAfter w:w="14742" w:type="dxa"/>
        </w:trPr>
        <w:tc>
          <w:tcPr>
            <w:tcW w:w="9854" w:type="dxa"/>
            <w:gridSpan w:val="14"/>
            <w:vAlign w:val="bottom"/>
          </w:tcPr>
          <w:p w:rsidR="006D1A7F" w:rsidRPr="007A63DB" w:rsidRDefault="006D1A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2429" w:rsidRDefault="001C2429" w:rsidP="007A63DB"/>
    <w:sectPr w:rsidR="001C2429" w:rsidSect="007A63DB">
      <w:pgSz w:w="11906" w:h="16838"/>
      <w:pgMar w:top="567" w:right="1134" w:bottom="73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2429"/>
    <w:rsid w:val="00116CC7"/>
    <w:rsid w:val="00117130"/>
    <w:rsid w:val="001A4B16"/>
    <w:rsid w:val="001C2429"/>
    <w:rsid w:val="00325DF4"/>
    <w:rsid w:val="0043234D"/>
    <w:rsid w:val="00462628"/>
    <w:rsid w:val="004756A7"/>
    <w:rsid w:val="00572702"/>
    <w:rsid w:val="00672E04"/>
    <w:rsid w:val="00684A94"/>
    <w:rsid w:val="006C1DE1"/>
    <w:rsid w:val="006D1A7F"/>
    <w:rsid w:val="007A63DB"/>
    <w:rsid w:val="007C3355"/>
    <w:rsid w:val="00815691"/>
    <w:rsid w:val="00847236"/>
    <w:rsid w:val="00872AC8"/>
    <w:rsid w:val="008D4081"/>
    <w:rsid w:val="00907B81"/>
    <w:rsid w:val="0094769C"/>
    <w:rsid w:val="00A2157A"/>
    <w:rsid w:val="00AC4B77"/>
    <w:rsid w:val="00B91817"/>
    <w:rsid w:val="00DB6409"/>
    <w:rsid w:val="00FE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ind w:left="1134" w:right="1134" w:firstLine="0"/>
      <w:jc w:val="center"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"/>
    <w:basedOn w:val="a"/>
    <w:pPr>
      <w:widowControl w:val="0"/>
      <w:ind w:firstLine="0"/>
      <w:jc w:val="left"/>
    </w:pPr>
  </w:style>
  <w:style w:type="paragraph" w:customStyle="1" w:styleId="a4">
    <w:name w:val="для оригинала госкомстата"/>
    <w:basedOn w:val="a"/>
    <w:rPr>
      <w:rFonts w:ascii="Times New Roman" w:hAnsi="Times New Roman"/>
    </w:rPr>
  </w:style>
  <w:style w:type="paragraph" w:customStyle="1" w:styleId="a5">
    <w:name w:val="для таблицы госкомстата"/>
    <w:basedOn w:val="a4"/>
    <w:pPr>
      <w:ind w:firstLine="0"/>
      <w:jc w:val="left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бронирование мест</vt:lpstr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бронирование мест</dc:title>
  <dc:creator>FFFF</dc:creator>
  <dc:description>Подготовлено на базе материалов БСС «Система Главбух»</dc:description>
  <cp:lastModifiedBy>chernova</cp:lastModifiedBy>
  <cp:revision>2</cp:revision>
  <cp:lastPrinted>2011-09-16T05:25:00Z</cp:lastPrinted>
  <dcterms:created xsi:type="dcterms:W3CDTF">2017-01-24T09:01:00Z</dcterms:created>
  <dcterms:modified xsi:type="dcterms:W3CDTF">2017-01-24T09:01:00Z</dcterms:modified>
</cp:coreProperties>
</file>